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附件（一）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261"/>
        <w:gridCol w:w="992"/>
        <w:gridCol w:w="850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班级</w:t>
            </w:r>
          </w:p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品名</w:t>
            </w:r>
          </w:p>
        </w:tc>
        <w:tc>
          <w:tcPr>
            <w:tcW w:w="992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参考价（元）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金额(元）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restart"/>
            <w:shd w:val="clear" w:color="auto" w:fill="auto"/>
            <w:vAlign w:val="top"/>
          </w:tcPr>
          <w:p>
            <w:r>
              <w:rPr>
                <w:rFonts w:hint="eastAsia"/>
              </w:rPr>
              <w:t>电工高级工实训</w:t>
            </w:r>
          </w:p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兼容西门子200PLC  USB/PPI 通讯电缆</w:t>
            </w:r>
          </w:p>
        </w:tc>
        <w:tc>
          <w:tcPr>
            <w:tcW w:w="992" w:type="dxa"/>
            <w:shd w:val="clear" w:color="auto" w:fill="auto"/>
            <w:vAlign w:val="top"/>
          </w:tcPr>
          <w:p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restart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接线排20点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尖嘴钳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 xml:space="preserve">LA38-11BN </w:t>
            </w:r>
            <w:r>
              <w:rPr>
                <w:rFonts w:hint="eastAsia"/>
                <w:b/>
                <w:bCs/>
              </w:rPr>
              <w:t>自复位按钮 绿色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 xml:space="preserve">LA38-11BN </w:t>
            </w:r>
            <w:r>
              <w:rPr>
                <w:rFonts w:hint="eastAsia"/>
                <w:b/>
                <w:bCs/>
              </w:rPr>
              <w:t>自复位按钮 红色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 xml:space="preserve">急停按钮NP4-11ZS/1 22mm 蘑菇头 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5*20保险管座（带线）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玻璃保险丝管5*20mm  1A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玻璃保险丝管5*20mm  0.5A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玻璃保险丝管5*20mm  1.5A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插线板 6插位  5米线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10A 三孔插头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电工胶布10米/卷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24V 开关电源（2A）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PLC（</w:t>
            </w:r>
            <w:r>
              <w:rPr>
                <w:rFonts w:hint="eastAsia"/>
                <w:color w:val="FF0000"/>
              </w:rPr>
              <w:t>不限品牌，必须兼容西门子 CPU224cn，继电器输出，14入10出</w:t>
            </w:r>
            <w:r>
              <w:rPr>
                <w:rFonts w:hint="eastAsia"/>
              </w:rPr>
              <w:t>）</w:t>
            </w:r>
          </w:p>
          <w:p>
            <w:pPr>
              <w:jc w:val="left"/>
            </w:pPr>
            <w:r>
              <w:rPr>
                <w:rFonts w:hint="eastAsia"/>
              </w:rPr>
              <w:t>参考淘宝：</w:t>
            </w:r>
            <w:r>
              <w:t>https://item.taobao.com/item.htm?id=42004257141&amp;ali_refid=a3_430582_1006:1121356183:N:cpu224:0ee44979075fff52d6254b1a67cb1a77&amp;ali_trackid=1_0ee44979075fff52d6254b1a67cb1a77&amp;spm=a230r.1.14.11#detail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4mm *30mm 圆头螺栓，螺母，垫圈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22mm  220V 信号灯 红色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22mm  220V 信号灯 绿色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3路 空气开关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vMerge w:val="continue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35mm 导轨  250mm长</w:t>
            </w: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shd w:val="clear" w:color="auto" w:fill="auto"/>
            <w:vAlign w:val="top"/>
          </w:tcPr>
          <w:p/>
        </w:tc>
        <w:tc>
          <w:tcPr>
            <w:tcW w:w="5261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交流接触器220V</w:t>
            </w: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5261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  <w:tc>
          <w:tcPr>
            <w:tcW w:w="851" w:type="dxa"/>
            <w:shd w:val="clear" w:color="auto" w:fill="auto"/>
            <w:vAlign w:val="top"/>
          </w:tcPr>
          <w:p/>
        </w:tc>
        <w:tc>
          <w:tcPr>
            <w:tcW w:w="850" w:type="dxa"/>
            <w:shd w:val="clear" w:color="auto" w:fill="auto"/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东东1425543949</cp:lastModifiedBy>
  <dcterms:modified xsi:type="dcterms:W3CDTF">2018-04-23T02:38:15Z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